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DF38EF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AAE" w:rsidRDefault="00DF0FFD">
            <w:pPr>
              <w:tabs>
                <w:tab w:val="left" w:pos="720"/>
              </w:tabs>
              <w:ind w:left="811" w:hangingChars="338" w:hanging="811"/>
              <w:rPr>
                <w:lang w:eastAsia="zh-TW"/>
              </w:rPr>
            </w:pPr>
            <w:r>
              <w:t>From</w:t>
            </w:r>
            <w:r>
              <w:tab/>
              <w:t xml:space="preserve">: </w:t>
            </w:r>
            <w:r w:rsidR="005B0EC9">
              <w:rPr>
                <w:rFonts w:hint="eastAsia"/>
                <w:lang w:eastAsia="zh-TW"/>
              </w:rPr>
              <w:t xml:space="preserve">F/O Carol Lui </w:t>
            </w:r>
          </w:p>
          <w:p w:rsidR="00DF38EF" w:rsidRDefault="005B0EC9" w:rsidP="006C7AAE">
            <w:pPr>
              <w:tabs>
                <w:tab w:val="left" w:pos="720"/>
              </w:tabs>
              <w:ind w:leftChars="300" w:left="720" w:firstLineChars="50" w:firstLine="1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for </w:t>
            </w:r>
            <w:r w:rsidR="00DF0FFD">
              <w:rPr>
                <w:rFonts w:hint="eastAsia"/>
                <w:lang w:eastAsia="zh-HK"/>
              </w:rPr>
              <w:t xml:space="preserve">OC </w:t>
            </w:r>
            <w:r w:rsidR="00DF0FFD">
              <w:rPr>
                <w:rFonts w:hint="eastAsia"/>
                <w:lang w:eastAsia="zh-TW"/>
              </w:rPr>
              <w:t>IEU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F38EF" w:rsidRDefault="00DF0FFD" w:rsidP="00D52452">
            <w:pPr>
              <w:pStyle w:val="Default"/>
              <w:jc w:val="both"/>
              <w:rPr>
                <w:lang w:eastAsia="zh-HK"/>
              </w:rPr>
            </w:pPr>
            <w:r>
              <w:t>To</w:t>
            </w:r>
            <w:r>
              <w:rPr>
                <w:rFonts w:hint="eastAsia"/>
              </w:rPr>
              <w:t xml:space="preserve">    </w:t>
            </w:r>
            <w:r>
              <w:t xml:space="preserve">: </w:t>
            </w:r>
            <w:r>
              <w:rPr>
                <w:rFonts w:hint="eastAsia"/>
                <w:lang w:eastAsia="zh-HK"/>
              </w:rPr>
              <w:t>OC Units</w:t>
            </w:r>
          </w:p>
        </w:tc>
      </w:tr>
      <w:tr w:rsidR="00DF38EF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8EF" w:rsidRDefault="00DF0FFD">
            <w:pPr>
              <w:tabs>
                <w:tab w:val="left" w:pos="720"/>
              </w:tabs>
              <w:rPr>
                <w:lang w:eastAsia="zh-TW"/>
              </w:rPr>
            </w:pPr>
            <w:r>
              <w:rPr>
                <w:lang w:eastAsia="zh-TW"/>
              </w:rPr>
              <w:t>Email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: </w:t>
            </w:r>
            <w:hyperlink r:id="rId7" w:history="1">
              <w:r w:rsidR="005B0EC9" w:rsidRPr="00664734">
                <w:rPr>
                  <w:rStyle w:val="a8"/>
                  <w:rFonts w:hint="eastAsia"/>
                  <w:lang w:eastAsia="zh-TW"/>
                </w:rPr>
                <w:t>lkn0830@yahoo.com.hk</w:t>
              </w:r>
            </w:hyperlink>
            <w:r w:rsidR="005B0EC9">
              <w:rPr>
                <w:rFonts w:hint="eastAsia"/>
                <w:lang w:eastAsia="zh-TW"/>
              </w:rPr>
              <w:t xml:space="preserve"> </w:t>
            </w:r>
          </w:p>
          <w:p w:rsidR="00DF38EF" w:rsidRDefault="00DF38EF">
            <w:pPr>
              <w:tabs>
                <w:tab w:val="left" w:pos="720"/>
              </w:tabs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F38EF" w:rsidRDefault="00DF0FFD">
            <w:pPr>
              <w:rPr>
                <w:lang w:eastAsia="zh-TW"/>
              </w:rPr>
            </w:pPr>
            <w:r>
              <w:t>Cc</w:t>
            </w:r>
            <w:r>
              <w:tab/>
              <w:t xml:space="preserve">: </w:t>
            </w:r>
            <w:r>
              <w:rPr>
                <w:lang w:eastAsia="zh-TW"/>
              </w:rPr>
              <w:t xml:space="preserve">CO, </w:t>
            </w:r>
            <w:r>
              <w:rPr>
                <w:rFonts w:hint="eastAsia"/>
                <w:lang w:eastAsia="zh-TW"/>
              </w:rPr>
              <w:t xml:space="preserve"> DCO IA, </w:t>
            </w:r>
            <w:r w:rsidR="0037491D">
              <w:rPr>
                <w:lang w:eastAsia="zh-TW"/>
              </w:rPr>
              <w:t>DCO Ops</w:t>
            </w:r>
          </w:p>
          <w:p w:rsidR="0037491D" w:rsidRDefault="0037491D">
            <w:pPr>
              <w:rPr>
                <w:lang w:eastAsia="zh-TW"/>
              </w:rPr>
            </w:pPr>
          </w:p>
        </w:tc>
      </w:tr>
      <w:tr w:rsidR="00DF38EF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DF38EF" w:rsidRDefault="0052469A">
            <w:pPr>
              <w:tabs>
                <w:tab w:val="left" w:pos="720"/>
              </w:tabs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Ref      :  </w:t>
            </w:r>
            <w:r w:rsidR="00852A5F">
              <w:rPr>
                <w:rFonts w:hint="eastAsia"/>
                <w:lang w:eastAsia="zh-TW"/>
              </w:rPr>
              <w:t>(005) IACE_2015</w:t>
            </w:r>
            <w:r>
              <w:rPr>
                <w:rFonts w:hint="eastAsia"/>
                <w:lang w:eastAsia="zh-TW"/>
              </w:rPr>
              <w:t>/</w:t>
            </w:r>
            <w:proofErr w:type="spellStart"/>
            <w:r>
              <w:rPr>
                <w:rFonts w:hint="eastAsia"/>
                <w:lang w:eastAsia="zh-TW"/>
              </w:rPr>
              <w:t>Outbound_Ops</w:t>
            </w:r>
            <w:proofErr w:type="spellEnd"/>
          </w:p>
          <w:p w:rsidR="00DF38EF" w:rsidRDefault="00DF38EF">
            <w:pPr>
              <w:tabs>
                <w:tab w:val="left" w:pos="720"/>
              </w:tabs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DF38EF" w:rsidRDefault="00DF0FFD">
            <w:pPr>
              <w:rPr>
                <w:lang w:eastAsia="zh-TW"/>
              </w:rPr>
            </w:pPr>
            <w:r>
              <w:t>Date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>:</w:t>
            </w:r>
            <w:r>
              <w:rPr>
                <w:lang w:eastAsia="zh-TW"/>
              </w:rPr>
              <w:t xml:space="preserve"> </w:t>
            </w:r>
            <w:r w:rsidR="0057626F">
              <w:rPr>
                <w:rFonts w:hint="eastAsia"/>
                <w:lang w:eastAsia="zh-TW"/>
              </w:rPr>
              <w:t>2</w:t>
            </w:r>
            <w:r w:rsidR="0057626F">
              <w:rPr>
                <w:lang w:eastAsia="zh-TW"/>
              </w:rPr>
              <w:t>8</w:t>
            </w:r>
            <w:r>
              <w:rPr>
                <w:rFonts w:hint="eastAsia"/>
                <w:lang w:eastAsia="zh-TW"/>
              </w:rPr>
              <w:t xml:space="preserve"> </w:t>
            </w:r>
            <w:r w:rsidR="005B0EC9">
              <w:rPr>
                <w:rFonts w:hint="eastAsia"/>
                <w:lang w:eastAsia="zh-TW"/>
              </w:rPr>
              <w:t xml:space="preserve">March </w:t>
            </w:r>
            <w:r w:rsidR="00A9703C">
              <w:rPr>
                <w:rFonts w:hint="eastAsia"/>
                <w:lang w:eastAsia="zh-TW"/>
              </w:rPr>
              <w:t>20</w:t>
            </w:r>
            <w:r>
              <w:rPr>
                <w:lang w:eastAsia="zh-TW"/>
              </w:rPr>
              <w:t>1</w:t>
            </w:r>
            <w:r w:rsidR="00852A5F">
              <w:rPr>
                <w:rFonts w:hint="eastAsia"/>
                <w:lang w:eastAsia="zh-TW"/>
              </w:rPr>
              <w:t>5</w:t>
            </w:r>
          </w:p>
          <w:p w:rsidR="00DF38EF" w:rsidRDefault="00DF38EF"/>
        </w:tc>
      </w:tr>
    </w:tbl>
    <w:p w:rsidR="00DF38EF" w:rsidRDefault="00DF38EF">
      <w:pPr>
        <w:spacing w:line="240" w:lineRule="exact"/>
        <w:rPr>
          <w:b/>
          <w:bCs/>
          <w:lang w:eastAsia="zh-TW"/>
        </w:rPr>
      </w:pPr>
    </w:p>
    <w:p w:rsidR="00DF38EF" w:rsidRDefault="00DF38EF">
      <w:pPr>
        <w:spacing w:line="240" w:lineRule="exact"/>
        <w:rPr>
          <w:b/>
          <w:bCs/>
          <w:lang w:eastAsia="zh-TW"/>
        </w:rPr>
      </w:pPr>
    </w:p>
    <w:p w:rsidR="00DF38EF" w:rsidRDefault="00197835" w:rsidP="00B2035C">
      <w:pPr>
        <w:pStyle w:val="8"/>
        <w:ind w:leftChars="-118" w:left="-283" w:rightChars="-143" w:right="-343"/>
        <w:rPr>
          <w:lang w:eastAsia="zh-TW"/>
        </w:rPr>
      </w:pPr>
      <w:r>
        <w:rPr>
          <w:rFonts w:hint="eastAsia"/>
        </w:rPr>
        <w:t>Result</w:t>
      </w:r>
      <w:r>
        <w:t xml:space="preserve"> </w:t>
      </w:r>
      <w:r w:rsidR="00B2035C">
        <w:rPr>
          <w:rFonts w:hint="eastAsia"/>
          <w:lang w:eastAsia="zh-TW"/>
        </w:rPr>
        <w:t xml:space="preserve">of Host Country Assignment </w:t>
      </w:r>
      <w:r w:rsidR="00DF0FFD">
        <w:rPr>
          <w:rFonts w:hint="eastAsia"/>
        </w:rPr>
        <w:t xml:space="preserve">for IACE </w:t>
      </w:r>
      <w:r w:rsidR="00A76B4E">
        <w:rPr>
          <w:rFonts w:hint="eastAsia"/>
        </w:rPr>
        <w:t>201</w:t>
      </w:r>
      <w:r w:rsidR="00852A5F">
        <w:rPr>
          <w:rFonts w:hint="eastAsia"/>
          <w:lang w:eastAsia="zh-TW"/>
        </w:rPr>
        <w:t>5</w:t>
      </w:r>
      <w:r w:rsidR="00A76B4E">
        <w:rPr>
          <w:rFonts w:hint="eastAsia"/>
          <w:lang w:eastAsia="zh-TW"/>
        </w:rPr>
        <w:t xml:space="preserve"> Outbound Operation </w:t>
      </w:r>
    </w:p>
    <w:p w:rsidR="00DF38EF" w:rsidRDefault="00DF38EF">
      <w:pPr>
        <w:spacing w:line="240" w:lineRule="exact"/>
        <w:jc w:val="center"/>
        <w:rPr>
          <w:b/>
          <w:kern w:val="0"/>
          <w:lang w:eastAsia="zh-HK"/>
        </w:rPr>
      </w:pPr>
    </w:p>
    <w:p w:rsidR="00A40312" w:rsidRDefault="00852A5F" w:rsidP="00A40312">
      <w:pPr>
        <w:ind w:left="540"/>
        <w:rPr>
          <w:szCs w:val="23"/>
          <w:lang w:eastAsia="zh-HK"/>
        </w:rPr>
      </w:pPr>
      <w:r>
        <w:rPr>
          <w:rFonts w:hint="eastAsia"/>
          <w:szCs w:val="23"/>
          <w:lang w:eastAsia="zh-HK"/>
        </w:rPr>
        <w:t>The IACE 2015</w:t>
      </w:r>
      <w:r w:rsidR="00A76B4E">
        <w:rPr>
          <w:rFonts w:hint="eastAsia"/>
          <w:szCs w:val="23"/>
          <w:lang w:eastAsia="zh-HK"/>
        </w:rPr>
        <w:t xml:space="preserve"> Outbound Operation Phase 1 training has completed </w:t>
      </w:r>
      <w:r w:rsidR="00B2035C">
        <w:rPr>
          <w:rFonts w:hint="eastAsia"/>
          <w:szCs w:val="23"/>
          <w:lang w:eastAsia="zh-HK"/>
        </w:rPr>
        <w:t xml:space="preserve">successfully </w:t>
      </w:r>
      <w:r w:rsidR="00A76B4E">
        <w:rPr>
          <w:rFonts w:hint="eastAsia"/>
          <w:szCs w:val="23"/>
          <w:lang w:eastAsia="zh-HK"/>
        </w:rPr>
        <w:t>and w</w:t>
      </w:r>
      <w:r w:rsidR="00DF0FFD">
        <w:rPr>
          <w:rFonts w:hint="eastAsia"/>
          <w:szCs w:val="23"/>
          <w:lang w:eastAsia="zh-HK"/>
        </w:rPr>
        <w:t>e are pleased to announce th</w:t>
      </w:r>
      <w:r w:rsidR="00A76B4E">
        <w:rPr>
          <w:rFonts w:hint="eastAsia"/>
          <w:szCs w:val="23"/>
          <w:lang w:eastAsia="zh-HK"/>
        </w:rPr>
        <w:t>e captioned results</w:t>
      </w:r>
      <w:r w:rsidR="00B2035C">
        <w:rPr>
          <w:rFonts w:hint="eastAsia"/>
          <w:szCs w:val="23"/>
          <w:lang w:eastAsia="zh-HK"/>
        </w:rPr>
        <w:t xml:space="preserve"> of host country assignment of the o</w:t>
      </w:r>
      <w:r w:rsidR="00530008">
        <w:rPr>
          <w:rFonts w:hint="eastAsia"/>
          <w:szCs w:val="23"/>
          <w:lang w:eastAsia="zh-HK"/>
        </w:rPr>
        <w:t>p</w:t>
      </w:r>
      <w:r w:rsidR="00B2035C">
        <w:rPr>
          <w:rFonts w:hint="eastAsia"/>
          <w:szCs w:val="23"/>
          <w:lang w:eastAsia="zh-HK"/>
        </w:rPr>
        <w:t>e</w:t>
      </w:r>
      <w:r w:rsidR="00530008">
        <w:rPr>
          <w:rFonts w:hint="eastAsia"/>
          <w:szCs w:val="23"/>
          <w:lang w:eastAsia="zh-HK"/>
        </w:rPr>
        <w:t>ration</w:t>
      </w:r>
      <w:r w:rsidR="00A76B4E">
        <w:rPr>
          <w:rFonts w:hint="eastAsia"/>
          <w:szCs w:val="23"/>
          <w:lang w:eastAsia="zh-HK"/>
        </w:rPr>
        <w:t xml:space="preserve">. </w:t>
      </w:r>
      <w:r w:rsidR="00B2035C">
        <w:rPr>
          <w:rFonts w:hint="eastAsia"/>
          <w:szCs w:val="23"/>
          <w:lang w:eastAsia="zh-HK"/>
        </w:rPr>
        <w:t>Please no</w:t>
      </w:r>
      <w:r w:rsidR="006C7AAE">
        <w:rPr>
          <w:rFonts w:hint="eastAsia"/>
          <w:szCs w:val="23"/>
          <w:lang w:eastAsia="zh-HK"/>
        </w:rPr>
        <w:t>te the attached list for details</w:t>
      </w:r>
      <w:r w:rsidR="00B2035C">
        <w:rPr>
          <w:rFonts w:hint="eastAsia"/>
          <w:szCs w:val="23"/>
          <w:lang w:eastAsia="zh-HK"/>
        </w:rPr>
        <w:t xml:space="preserve">. </w:t>
      </w:r>
      <w:r w:rsidR="00A40312">
        <w:rPr>
          <w:szCs w:val="23"/>
          <w:lang w:eastAsia="zh-HK"/>
        </w:rPr>
        <w:t>There are 2 vacancies for</w:t>
      </w:r>
      <w:r w:rsidR="005612E0">
        <w:rPr>
          <w:szCs w:val="23"/>
          <w:lang w:eastAsia="zh-HK"/>
        </w:rPr>
        <w:t xml:space="preserve"> recruitment of</w:t>
      </w:r>
      <w:r w:rsidR="00A40312">
        <w:rPr>
          <w:szCs w:val="23"/>
          <w:lang w:eastAsia="zh-HK"/>
        </w:rPr>
        <w:t xml:space="preserve"> Escorting Officers to IACE 2015 USA and IACE 2015 </w:t>
      </w:r>
      <w:proofErr w:type="spellStart"/>
      <w:r w:rsidR="00A40312">
        <w:rPr>
          <w:szCs w:val="23"/>
          <w:lang w:eastAsia="zh-HK"/>
        </w:rPr>
        <w:t>Shangdong</w:t>
      </w:r>
      <w:proofErr w:type="spellEnd"/>
      <w:r w:rsidR="00A40312">
        <w:rPr>
          <w:szCs w:val="23"/>
          <w:lang w:eastAsia="zh-HK"/>
        </w:rPr>
        <w:t>. Interested adult member</w:t>
      </w:r>
      <w:r w:rsidR="005612E0">
        <w:rPr>
          <w:szCs w:val="23"/>
          <w:lang w:eastAsia="zh-HK"/>
        </w:rPr>
        <w:t>s</w:t>
      </w:r>
      <w:r w:rsidR="00A40312">
        <w:rPr>
          <w:szCs w:val="23"/>
          <w:lang w:eastAsia="zh-HK"/>
        </w:rPr>
        <w:t xml:space="preserve"> who wish to apply for this post, please feel free to contact </w:t>
      </w:r>
      <w:r w:rsidR="005612E0">
        <w:rPr>
          <w:szCs w:val="23"/>
          <w:lang w:eastAsia="zh-HK"/>
        </w:rPr>
        <w:t xml:space="preserve">our OC IEU, Ag </w:t>
      </w:r>
      <w:proofErr w:type="spellStart"/>
      <w:r w:rsidR="005612E0">
        <w:rPr>
          <w:szCs w:val="23"/>
          <w:lang w:eastAsia="zh-HK"/>
        </w:rPr>
        <w:t>Sqn</w:t>
      </w:r>
      <w:proofErr w:type="spellEnd"/>
      <w:r w:rsidR="005612E0">
        <w:rPr>
          <w:szCs w:val="23"/>
          <w:lang w:eastAsia="zh-HK"/>
        </w:rPr>
        <w:t xml:space="preserve"> </w:t>
      </w:r>
      <w:proofErr w:type="spellStart"/>
      <w:r w:rsidR="005612E0">
        <w:rPr>
          <w:szCs w:val="23"/>
          <w:lang w:eastAsia="zh-HK"/>
        </w:rPr>
        <w:t>Ldr</w:t>
      </w:r>
      <w:proofErr w:type="spellEnd"/>
      <w:r w:rsidR="005612E0">
        <w:rPr>
          <w:szCs w:val="23"/>
          <w:lang w:eastAsia="zh-HK"/>
        </w:rPr>
        <w:t xml:space="preserve"> </w:t>
      </w:r>
      <w:proofErr w:type="spellStart"/>
      <w:r w:rsidR="005612E0">
        <w:rPr>
          <w:szCs w:val="23"/>
          <w:lang w:eastAsia="zh-HK"/>
        </w:rPr>
        <w:t>Pheona</w:t>
      </w:r>
      <w:proofErr w:type="spellEnd"/>
      <w:r w:rsidR="005612E0">
        <w:rPr>
          <w:szCs w:val="23"/>
          <w:lang w:eastAsia="zh-HK"/>
        </w:rPr>
        <w:t xml:space="preserve"> Siu and </w:t>
      </w:r>
      <w:r w:rsidR="00A40312">
        <w:rPr>
          <w:szCs w:val="23"/>
          <w:lang w:eastAsia="zh-HK"/>
        </w:rPr>
        <w:t>me.</w:t>
      </w:r>
    </w:p>
    <w:p w:rsidR="00DF38EF" w:rsidRPr="00A76B4E" w:rsidRDefault="00DF38EF">
      <w:pPr>
        <w:ind w:left="540"/>
        <w:rPr>
          <w:szCs w:val="23"/>
          <w:lang w:eastAsia="zh-HK"/>
        </w:rPr>
      </w:pPr>
    </w:p>
    <w:p w:rsidR="00DF38EF" w:rsidRDefault="00852A5F" w:rsidP="00A76B4E">
      <w:pPr>
        <w:ind w:left="540"/>
        <w:rPr>
          <w:szCs w:val="23"/>
          <w:lang w:eastAsia="zh-HK"/>
        </w:rPr>
      </w:pPr>
      <w:r>
        <w:rPr>
          <w:rFonts w:hint="eastAsia"/>
          <w:szCs w:val="23"/>
          <w:lang w:eastAsia="zh-HK"/>
        </w:rPr>
        <w:t>All candidates are</w:t>
      </w:r>
      <w:r w:rsidR="00DF0FFD">
        <w:rPr>
          <w:rFonts w:hint="eastAsia"/>
          <w:szCs w:val="23"/>
          <w:lang w:eastAsia="zh-HK"/>
        </w:rPr>
        <w:t xml:space="preserve"> reminded to </w:t>
      </w:r>
      <w:r w:rsidR="00A76B4E">
        <w:rPr>
          <w:rFonts w:hint="eastAsia"/>
          <w:szCs w:val="23"/>
          <w:lang w:eastAsia="zh-HK"/>
        </w:rPr>
        <w:t xml:space="preserve">submit the exchange fee by </w:t>
      </w:r>
      <w:proofErr w:type="spellStart"/>
      <w:r w:rsidR="00A76B4E">
        <w:rPr>
          <w:rFonts w:hint="eastAsia"/>
          <w:szCs w:val="23"/>
          <w:lang w:eastAsia="zh-HK"/>
        </w:rPr>
        <w:t>che</w:t>
      </w:r>
      <w:r w:rsidR="003C1659">
        <w:rPr>
          <w:rFonts w:hint="eastAsia"/>
          <w:szCs w:val="23"/>
          <w:lang w:eastAsia="zh-HK"/>
        </w:rPr>
        <w:t>que</w:t>
      </w:r>
      <w:proofErr w:type="spellEnd"/>
      <w:r w:rsidR="003C1659">
        <w:rPr>
          <w:rFonts w:hint="eastAsia"/>
          <w:szCs w:val="23"/>
          <w:lang w:eastAsia="zh-HK"/>
        </w:rPr>
        <w:t xml:space="preserve"> in person to HQ from </w:t>
      </w:r>
      <w:r w:rsidR="003C1659" w:rsidRPr="003C1659">
        <w:rPr>
          <w:rFonts w:hint="eastAsia"/>
          <w:b/>
          <w:szCs w:val="23"/>
          <w:lang w:eastAsia="zh-HK"/>
        </w:rPr>
        <w:t>30 March 2015 (Monday) to</w:t>
      </w:r>
      <w:r w:rsidR="00A76B4E" w:rsidRPr="003C1659">
        <w:rPr>
          <w:rFonts w:hint="eastAsia"/>
          <w:b/>
          <w:szCs w:val="23"/>
          <w:lang w:eastAsia="zh-HK"/>
        </w:rPr>
        <w:t xml:space="preserve"> </w:t>
      </w:r>
      <w:r w:rsidR="0057626F" w:rsidRPr="003C1659">
        <w:rPr>
          <w:rFonts w:hint="eastAsia"/>
          <w:b/>
          <w:szCs w:val="23"/>
          <w:lang w:eastAsia="zh-HK"/>
        </w:rPr>
        <w:t>11</w:t>
      </w:r>
      <w:r w:rsidR="00A76B4E" w:rsidRPr="00B2035C">
        <w:rPr>
          <w:rFonts w:hint="eastAsia"/>
          <w:b/>
          <w:szCs w:val="23"/>
          <w:lang w:eastAsia="zh-HK"/>
        </w:rPr>
        <w:t xml:space="preserve"> April 2014 (Saturday)</w:t>
      </w:r>
      <w:r w:rsidR="00A76B4E">
        <w:rPr>
          <w:rFonts w:hint="eastAsia"/>
          <w:szCs w:val="23"/>
          <w:lang w:eastAsia="zh-HK"/>
        </w:rPr>
        <w:t>. The c</w:t>
      </w:r>
      <w:r w:rsidR="00DF0FFD">
        <w:rPr>
          <w:rFonts w:hint="eastAsia"/>
          <w:szCs w:val="23"/>
          <w:lang w:eastAsia="zh-HK"/>
        </w:rPr>
        <w:t>ross</w:t>
      </w:r>
      <w:r w:rsidR="00B23582">
        <w:rPr>
          <w:szCs w:val="23"/>
          <w:lang w:eastAsia="zh-HK"/>
        </w:rPr>
        <w:t>ed</w:t>
      </w:r>
      <w:r w:rsidR="00DF0FFD">
        <w:rPr>
          <w:rFonts w:hint="eastAsia"/>
          <w:szCs w:val="23"/>
          <w:lang w:eastAsia="zh-HK"/>
        </w:rPr>
        <w:t xml:space="preserve"> </w:t>
      </w:r>
      <w:proofErr w:type="spellStart"/>
      <w:r w:rsidR="00DF0FFD">
        <w:rPr>
          <w:rFonts w:hint="eastAsia"/>
          <w:szCs w:val="23"/>
          <w:lang w:eastAsia="zh-HK"/>
        </w:rPr>
        <w:t>cheque</w:t>
      </w:r>
      <w:proofErr w:type="spellEnd"/>
      <w:r w:rsidR="00A76B4E">
        <w:rPr>
          <w:rFonts w:hint="eastAsia"/>
          <w:szCs w:val="23"/>
          <w:lang w:eastAsia="zh-HK"/>
        </w:rPr>
        <w:t xml:space="preserve"> should be</w:t>
      </w:r>
      <w:r w:rsidR="00DF0FFD">
        <w:rPr>
          <w:rFonts w:hint="eastAsia"/>
          <w:szCs w:val="23"/>
          <w:lang w:eastAsia="zh-HK"/>
        </w:rPr>
        <w:t xml:space="preserve"> payable to the </w:t>
      </w:r>
      <w:r w:rsidR="00DF0FFD">
        <w:rPr>
          <w:szCs w:val="23"/>
          <w:lang w:eastAsia="zh-HK"/>
        </w:rPr>
        <w:t>‘</w:t>
      </w:r>
      <w:r w:rsidR="00DF0FFD">
        <w:rPr>
          <w:rFonts w:hint="eastAsia"/>
          <w:szCs w:val="23"/>
          <w:lang w:eastAsia="zh-HK"/>
        </w:rPr>
        <w:t>Hong Kong Air Cadet Corps</w:t>
      </w:r>
      <w:r w:rsidR="00DF0FFD">
        <w:rPr>
          <w:szCs w:val="23"/>
          <w:lang w:eastAsia="zh-HK"/>
        </w:rPr>
        <w:t>’</w:t>
      </w:r>
      <w:r w:rsidR="00DF0FFD">
        <w:rPr>
          <w:rFonts w:hint="eastAsia"/>
          <w:szCs w:val="23"/>
          <w:lang w:eastAsia="zh-HK"/>
        </w:rPr>
        <w:t>.</w:t>
      </w:r>
    </w:p>
    <w:p w:rsidR="00A76B4E" w:rsidRDefault="00A76B4E" w:rsidP="00A76B4E">
      <w:pPr>
        <w:ind w:left="540"/>
        <w:rPr>
          <w:szCs w:val="23"/>
          <w:lang w:eastAsia="zh-HK"/>
        </w:rPr>
      </w:pPr>
    </w:p>
    <w:p w:rsidR="00A76B4E" w:rsidRDefault="00A76B4E" w:rsidP="00A76B4E">
      <w:pPr>
        <w:ind w:left="540"/>
        <w:rPr>
          <w:szCs w:val="23"/>
          <w:lang w:eastAsia="zh-HK"/>
        </w:rPr>
      </w:pPr>
      <w:r>
        <w:rPr>
          <w:rFonts w:hint="eastAsia"/>
          <w:szCs w:val="23"/>
          <w:lang w:eastAsia="zh-HK"/>
        </w:rPr>
        <w:t xml:space="preserve">The phase 2 training </w:t>
      </w:r>
      <w:r w:rsidR="007B5764">
        <w:rPr>
          <w:rFonts w:hint="eastAsia"/>
          <w:szCs w:val="23"/>
          <w:lang w:eastAsia="zh-HK"/>
        </w:rPr>
        <w:t xml:space="preserve">session </w:t>
      </w:r>
      <w:r>
        <w:rPr>
          <w:rFonts w:hint="eastAsia"/>
          <w:szCs w:val="23"/>
          <w:lang w:eastAsia="zh-HK"/>
        </w:rPr>
        <w:t xml:space="preserve">will be held on </w:t>
      </w:r>
      <w:r w:rsidR="00C2576D">
        <w:rPr>
          <w:rFonts w:hint="eastAsia"/>
          <w:b/>
          <w:szCs w:val="23"/>
          <w:lang w:eastAsia="zh-HK"/>
        </w:rPr>
        <w:t>1</w:t>
      </w:r>
      <w:r w:rsidR="00C2576D">
        <w:rPr>
          <w:b/>
          <w:szCs w:val="23"/>
          <w:lang w:eastAsia="zh-HK"/>
        </w:rPr>
        <w:t>9</w:t>
      </w:r>
      <w:r w:rsidR="00852A5F">
        <w:rPr>
          <w:rFonts w:hint="eastAsia"/>
          <w:b/>
          <w:szCs w:val="23"/>
          <w:lang w:eastAsia="zh-HK"/>
        </w:rPr>
        <w:t xml:space="preserve"> April 2014 (Sunday</w:t>
      </w:r>
      <w:r w:rsidRPr="007B5764">
        <w:rPr>
          <w:rFonts w:hint="eastAsia"/>
          <w:b/>
          <w:szCs w:val="23"/>
          <w:lang w:eastAsia="zh-HK"/>
        </w:rPr>
        <w:t>)</w:t>
      </w:r>
      <w:r>
        <w:rPr>
          <w:rFonts w:hint="eastAsia"/>
          <w:szCs w:val="23"/>
          <w:lang w:eastAsia="zh-HK"/>
        </w:rPr>
        <w:t xml:space="preserve"> at HKI &amp; No. 6 Wing HQ from 1000 to 1700. All cand</w:t>
      </w:r>
      <w:r w:rsidR="00530008">
        <w:rPr>
          <w:rFonts w:hint="eastAsia"/>
          <w:szCs w:val="23"/>
          <w:lang w:eastAsia="zh-HK"/>
        </w:rPr>
        <w:t>idates are strongly recommended to attend the t</w:t>
      </w:r>
      <w:bookmarkStart w:id="0" w:name="_GoBack"/>
      <w:bookmarkEnd w:id="0"/>
      <w:r w:rsidR="00530008">
        <w:rPr>
          <w:rFonts w:hint="eastAsia"/>
          <w:szCs w:val="23"/>
          <w:lang w:eastAsia="zh-HK"/>
        </w:rPr>
        <w:t xml:space="preserve">raining. </w:t>
      </w:r>
    </w:p>
    <w:p w:rsidR="00DF38EF" w:rsidRPr="00A76B4E" w:rsidRDefault="00DF38EF">
      <w:pPr>
        <w:ind w:left="540"/>
        <w:rPr>
          <w:szCs w:val="23"/>
          <w:lang w:eastAsia="zh-HK"/>
        </w:rPr>
      </w:pPr>
    </w:p>
    <w:p w:rsidR="00DF38EF" w:rsidRDefault="00DF0FFD" w:rsidP="00DB53B0">
      <w:pPr>
        <w:ind w:leftChars="235" w:left="564"/>
        <w:rPr>
          <w:szCs w:val="23"/>
          <w:lang w:eastAsia="zh-HK"/>
        </w:rPr>
      </w:pPr>
      <w:r>
        <w:rPr>
          <w:rFonts w:hint="eastAsia"/>
          <w:szCs w:val="23"/>
          <w:lang w:eastAsia="zh-HK"/>
        </w:rPr>
        <w:t xml:space="preserve">Should you have any questions, please do not </w:t>
      </w:r>
      <w:r>
        <w:rPr>
          <w:szCs w:val="23"/>
          <w:lang w:eastAsia="zh-HK"/>
        </w:rPr>
        <w:t>hesitate</w:t>
      </w:r>
      <w:r>
        <w:rPr>
          <w:rFonts w:hint="eastAsia"/>
          <w:szCs w:val="23"/>
          <w:lang w:eastAsia="zh-HK"/>
        </w:rPr>
        <w:t xml:space="preserve"> to contact</w:t>
      </w:r>
      <w:r w:rsidR="005B0EC9">
        <w:rPr>
          <w:rFonts w:hint="eastAsia"/>
          <w:szCs w:val="23"/>
          <w:lang w:eastAsia="zh-HK"/>
        </w:rPr>
        <w:t xml:space="preserve"> the undersigned</w:t>
      </w:r>
      <w:r>
        <w:rPr>
          <w:rFonts w:hint="eastAsia"/>
          <w:szCs w:val="23"/>
          <w:lang w:eastAsia="zh-HK"/>
        </w:rPr>
        <w:t xml:space="preserve"> by e-mail</w:t>
      </w:r>
      <w:r w:rsidR="00A76B4E">
        <w:rPr>
          <w:rFonts w:hint="eastAsia"/>
          <w:szCs w:val="23"/>
          <w:lang w:eastAsia="zh-HK"/>
        </w:rPr>
        <w:t xml:space="preserve"> </w:t>
      </w:r>
      <w:r w:rsidR="00DB53B0">
        <w:rPr>
          <w:rFonts w:hint="eastAsia"/>
          <w:szCs w:val="23"/>
          <w:lang w:eastAsia="zh-HK"/>
        </w:rPr>
        <w:t xml:space="preserve">          &lt;</w:t>
      </w:r>
      <w:hyperlink r:id="rId8" w:history="1">
        <w:r w:rsidR="00A76B4E" w:rsidRPr="009F754F">
          <w:rPr>
            <w:rStyle w:val="a8"/>
            <w:rFonts w:hint="eastAsia"/>
            <w:szCs w:val="23"/>
            <w:lang w:eastAsia="zh-HK"/>
          </w:rPr>
          <w:t>lkn0830@yahoo.com.hk</w:t>
        </w:r>
      </w:hyperlink>
      <w:r w:rsidR="00A76B4E">
        <w:rPr>
          <w:rFonts w:hint="eastAsia"/>
          <w:szCs w:val="23"/>
          <w:lang w:eastAsia="zh-HK"/>
        </w:rPr>
        <w:t xml:space="preserve"> &gt;</w:t>
      </w:r>
      <w:r>
        <w:rPr>
          <w:rFonts w:hint="eastAsia"/>
          <w:szCs w:val="23"/>
          <w:lang w:eastAsia="zh-HK"/>
        </w:rPr>
        <w:t xml:space="preserve">. </w:t>
      </w:r>
    </w:p>
    <w:p w:rsidR="00DF38EF" w:rsidRDefault="00DF38EF" w:rsidP="00DB53B0">
      <w:pPr>
        <w:pStyle w:val="30"/>
        <w:ind w:leftChars="235" w:left="564" w:firstLine="0"/>
        <w:rPr>
          <w:lang w:eastAsia="zh-HK"/>
        </w:rPr>
      </w:pPr>
    </w:p>
    <w:p w:rsidR="00DF38EF" w:rsidRDefault="00DF38EF">
      <w:pPr>
        <w:pStyle w:val="30"/>
        <w:ind w:left="480" w:firstLine="0"/>
        <w:rPr>
          <w:lang w:eastAsia="zh-HK"/>
        </w:rPr>
      </w:pPr>
    </w:p>
    <w:p w:rsidR="00DF38EF" w:rsidRPr="00DB53B0" w:rsidRDefault="00DF38EF">
      <w:pPr>
        <w:pStyle w:val="30"/>
        <w:ind w:left="480" w:firstLine="0"/>
        <w:rPr>
          <w:lang w:eastAsia="zh-HK"/>
        </w:rPr>
      </w:pPr>
    </w:p>
    <w:p w:rsidR="00DF38EF" w:rsidRDefault="00DF38EF">
      <w:pPr>
        <w:pStyle w:val="30"/>
        <w:ind w:left="480" w:firstLine="0"/>
        <w:rPr>
          <w:lang w:eastAsia="zh-HK"/>
        </w:rPr>
      </w:pPr>
    </w:p>
    <w:p w:rsidR="00DF38EF" w:rsidRDefault="00DF38EF">
      <w:pPr>
        <w:pStyle w:val="30"/>
        <w:ind w:left="480" w:firstLine="0"/>
        <w:rPr>
          <w:lang w:eastAsia="zh-HK"/>
        </w:rPr>
      </w:pPr>
    </w:p>
    <w:p w:rsidR="00530008" w:rsidRDefault="005B0EC9">
      <w:pPr>
        <w:pStyle w:val="30"/>
        <w:ind w:left="480" w:firstLine="0"/>
        <w:rPr>
          <w:lang w:eastAsia="zh-HK"/>
        </w:rPr>
      </w:pPr>
      <w:r>
        <w:rPr>
          <w:rFonts w:hint="eastAsia"/>
          <w:lang w:eastAsia="zh-HK"/>
        </w:rPr>
        <w:t>Carol K. N. Lui</w:t>
      </w:r>
      <w:r w:rsidR="00530008">
        <w:rPr>
          <w:rFonts w:hint="eastAsia"/>
          <w:lang w:eastAsia="zh-HK"/>
        </w:rPr>
        <w:t xml:space="preserve"> </w:t>
      </w:r>
    </w:p>
    <w:p w:rsidR="00DF38EF" w:rsidRDefault="005B0EC9">
      <w:pPr>
        <w:pStyle w:val="30"/>
        <w:ind w:left="480" w:firstLine="0"/>
        <w:rPr>
          <w:lang w:eastAsia="zh-HK"/>
        </w:rPr>
      </w:pPr>
      <w:r>
        <w:rPr>
          <w:rFonts w:hint="eastAsia"/>
          <w:lang w:eastAsia="zh-HK"/>
        </w:rPr>
        <w:t>Flying Officer</w:t>
      </w:r>
    </w:p>
    <w:p w:rsidR="00DF0FFD" w:rsidRDefault="003C38D0">
      <w:pPr>
        <w:pStyle w:val="30"/>
        <w:ind w:left="480" w:firstLine="0"/>
        <w:rPr>
          <w:lang w:eastAsia="zh-HK"/>
        </w:rPr>
      </w:pPr>
      <w:r>
        <w:rPr>
          <w:rFonts w:hint="eastAsia"/>
          <w:lang w:eastAsia="zh-HK"/>
        </w:rPr>
        <w:t>OIC IACE 2015</w:t>
      </w:r>
      <w:r w:rsidR="005B0EC9">
        <w:rPr>
          <w:rFonts w:hint="eastAsia"/>
          <w:lang w:eastAsia="zh-HK"/>
        </w:rPr>
        <w:t xml:space="preserve"> Outbound Operation </w:t>
      </w: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Default="00530008">
      <w:pPr>
        <w:pStyle w:val="30"/>
        <w:ind w:left="480" w:firstLine="0"/>
        <w:rPr>
          <w:lang w:eastAsia="zh-HK"/>
        </w:rPr>
      </w:pPr>
    </w:p>
    <w:p w:rsidR="00530008" w:rsidRPr="00DB53B0" w:rsidRDefault="00DB53B0" w:rsidP="006C7AAE">
      <w:pPr>
        <w:pStyle w:val="30"/>
        <w:ind w:firstLineChars="650" w:firstLine="1562"/>
        <w:rPr>
          <w:b/>
          <w:lang w:eastAsia="zh-HK"/>
        </w:rPr>
      </w:pPr>
      <w:r w:rsidRPr="00DB53B0">
        <w:rPr>
          <w:rFonts w:hint="eastAsia"/>
          <w:b/>
          <w:lang w:eastAsia="zh-TW"/>
        </w:rPr>
        <w:t xml:space="preserve">Host Country Assignment </w:t>
      </w:r>
      <w:r w:rsidRPr="00DB53B0">
        <w:rPr>
          <w:rFonts w:hint="eastAsia"/>
          <w:b/>
        </w:rPr>
        <w:t>for IACE 201</w:t>
      </w:r>
      <w:r w:rsidR="00852A5F">
        <w:rPr>
          <w:rFonts w:hint="eastAsia"/>
          <w:b/>
          <w:lang w:eastAsia="zh-TW"/>
        </w:rPr>
        <w:t>5</w:t>
      </w:r>
      <w:r w:rsidRPr="00DB53B0">
        <w:rPr>
          <w:rFonts w:hint="eastAsia"/>
          <w:b/>
          <w:lang w:eastAsia="zh-TW"/>
        </w:rPr>
        <w:t xml:space="preserve"> Outbound Operation</w:t>
      </w:r>
    </w:p>
    <w:p w:rsidR="00DB53B0" w:rsidRDefault="00DB53B0" w:rsidP="007B5764">
      <w:pPr>
        <w:pStyle w:val="30"/>
        <w:ind w:left="480" w:firstLine="0"/>
        <w:jc w:val="center"/>
        <w:rPr>
          <w:lang w:eastAsia="zh-HK"/>
        </w:rPr>
      </w:pPr>
    </w:p>
    <w:tbl>
      <w:tblPr>
        <w:tblW w:w="7846" w:type="dxa"/>
        <w:tblInd w:w="10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3400"/>
        <w:gridCol w:w="2366"/>
      </w:tblGrid>
      <w:tr w:rsidR="00530008" w:rsidRPr="00530008" w:rsidTr="00C9212F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30008" w:rsidRPr="00530008" w:rsidRDefault="00530008" w:rsidP="00852A5F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Rank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30008" w:rsidRPr="00530008" w:rsidRDefault="00530008" w:rsidP="00852A5F">
            <w:pPr>
              <w:widowControl/>
              <w:jc w:val="center"/>
              <w:rPr>
                <w:kern w:val="0"/>
                <w:lang w:eastAsia="zh-TW"/>
              </w:rPr>
            </w:pPr>
            <w:r w:rsidRPr="00530008">
              <w:rPr>
                <w:kern w:val="0"/>
                <w:lang w:eastAsia="zh-TW"/>
              </w:rPr>
              <w:t>Unit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30008" w:rsidRPr="00530008" w:rsidRDefault="00530008" w:rsidP="00852A5F">
            <w:pPr>
              <w:widowControl/>
              <w:jc w:val="center"/>
              <w:rPr>
                <w:rFonts w:ascii="Times" w:hAnsi="Times" w:cs="Times"/>
                <w:b/>
                <w:bCs/>
                <w:kern w:val="0"/>
                <w:lang w:eastAsia="zh-TW"/>
              </w:rPr>
            </w:pPr>
            <w:r w:rsidRPr="00530008">
              <w:rPr>
                <w:rFonts w:ascii="Times" w:hAnsi="Times" w:cs="Times"/>
                <w:b/>
                <w:bCs/>
                <w:kern w:val="0"/>
                <w:lang w:eastAsia="zh-TW"/>
              </w:rPr>
              <w:t>Name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530008" w:rsidRPr="00530008" w:rsidRDefault="00852A5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Assigned Host Country</w:t>
            </w:r>
          </w:p>
        </w:tc>
      </w:tr>
      <w:tr w:rsidR="00530008" w:rsidRPr="00530008" w:rsidTr="00C9212F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008" w:rsidRPr="00530008" w:rsidRDefault="00852A5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F/L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852A5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AT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852A5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>Jim Chan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852A5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UK</w:t>
            </w:r>
          </w:p>
        </w:tc>
      </w:tr>
      <w:tr w:rsidR="00530008" w:rsidRPr="00530008" w:rsidTr="00C9212F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852A5F" w:rsidP="007B5764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 xml:space="preserve">F/L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852A5F" w:rsidP="007B5764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IEU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852A5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>Alex Lee</w:t>
            </w:r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008" w:rsidRPr="00530008" w:rsidRDefault="00852A5F" w:rsidP="007B5764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 xml:space="preserve">Israel </w:t>
            </w:r>
          </w:p>
        </w:tc>
      </w:tr>
      <w:tr w:rsidR="00BD557D" w:rsidRPr="00530008" w:rsidTr="00C9212F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557D" w:rsidRDefault="00BD557D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 xml:space="preserve">F/O 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7D" w:rsidRDefault="00BD557D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602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7D" w:rsidRDefault="00BD557D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 xml:space="preserve">Alice Ng 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7D" w:rsidRDefault="00BD557D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 xml:space="preserve">Japan </w:t>
            </w:r>
          </w:p>
        </w:tc>
      </w:tr>
      <w:tr w:rsidR="00852A5F" w:rsidRPr="00530008" w:rsidTr="00C9212F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A5F" w:rsidRPr="00530008" w:rsidRDefault="00852A5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OT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852A5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608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852A5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>CHEUK Tat-yin, Jason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852A5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Australia</w:t>
            </w:r>
          </w:p>
        </w:tc>
      </w:tr>
      <w:tr w:rsidR="00852A5F" w:rsidRPr="00530008" w:rsidTr="00C9212F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852A5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 xml:space="preserve">OT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852A5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608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852A5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 xml:space="preserve">KWOK </w:t>
            </w:r>
            <w:proofErr w:type="spellStart"/>
            <w:r>
              <w:rPr>
                <w:rFonts w:ascii="Times" w:hAnsi="Times" w:cs="Times"/>
                <w:kern w:val="0"/>
                <w:lang w:eastAsia="zh-TW"/>
              </w:rPr>
              <w:t>Cheuk-kwan</w:t>
            </w:r>
            <w:proofErr w:type="spellEnd"/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852A5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USA</w:t>
            </w:r>
          </w:p>
        </w:tc>
      </w:tr>
      <w:tr w:rsidR="00852A5F" w:rsidRPr="00530008" w:rsidTr="00C9212F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A5F" w:rsidRPr="00530008" w:rsidRDefault="00BD557D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FS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BD557D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 xml:space="preserve">313 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BD557D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 xml:space="preserve">CHAN </w:t>
            </w:r>
            <w:proofErr w:type="spellStart"/>
            <w:r>
              <w:rPr>
                <w:rFonts w:ascii="Times" w:hAnsi="Times" w:cs="Times"/>
                <w:kern w:val="0"/>
                <w:lang w:eastAsia="zh-TW"/>
              </w:rPr>
              <w:t>Ka</w:t>
            </w:r>
            <w:proofErr w:type="spellEnd"/>
            <w:r>
              <w:rPr>
                <w:rFonts w:ascii="Times" w:hAnsi="Times" w:cs="Times"/>
                <w:kern w:val="0"/>
                <w:lang w:eastAsia="zh-TW"/>
              </w:rPr>
              <w:t>-man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BD557D" w:rsidP="00BD557D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France</w:t>
            </w:r>
          </w:p>
        </w:tc>
      </w:tr>
      <w:tr w:rsidR="00852A5F" w:rsidRPr="00530008" w:rsidTr="00C9212F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102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C9212F">
              <w:rPr>
                <w:rFonts w:ascii="Times" w:hAnsi="Times" w:cs="Times"/>
                <w:kern w:val="0"/>
                <w:lang w:eastAsia="zh-TW"/>
              </w:rPr>
              <w:t xml:space="preserve">KAN </w:t>
            </w:r>
            <w:proofErr w:type="spellStart"/>
            <w:r w:rsidRPr="00C9212F">
              <w:rPr>
                <w:rFonts w:ascii="Times" w:hAnsi="Times" w:cs="Times"/>
                <w:kern w:val="0"/>
                <w:lang w:eastAsia="zh-TW"/>
              </w:rPr>
              <w:t>Hei-tung</w:t>
            </w:r>
            <w:proofErr w:type="spellEnd"/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 xml:space="preserve">UK </w:t>
            </w:r>
          </w:p>
        </w:tc>
      </w:tr>
      <w:tr w:rsidR="00852A5F" w:rsidRPr="00530008" w:rsidTr="00C9212F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102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C9212F">
              <w:rPr>
                <w:rFonts w:ascii="Times" w:hAnsi="Times" w:cs="Times"/>
                <w:kern w:val="0"/>
                <w:lang w:eastAsia="zh-TW"/>
              </w:rPr>
              <w:t>LUI Hoi-ting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C9212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USA</w:t>
            </w:r>
          </w:p>
        </w:tc>
      </w:tr>
      <w:tr w:rsidR="00852A5F" w:rsidRPr="00530008" w:rsidTr="00C9212F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103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C9212F">
              <w:rPr>
                <w:rFonts w:ascii="Times" w:hAnsi="Times" w:cs="Times"/>
                <w:kern w:val="0"/>
                <w:lang w:eastAsia="zh-TW"/>
              </w:rPr>
              <w:t xml:space="preserve">KONG </w:t>
            </w:r>
            <w:proofErr w:type="spellStart"/>
            <w:r w:rsidRPr="00C9212F">
              <w:rPr>
                <w:rFonts w:ascii="Times" w:hAnsi="Times" w:cs="Times"/>
                <w:kern w:val="0"/>
                <w:lang w:eastAsia="zh-TW"/>
              </w:rPr>
              <w:t>Hau-yi</w:t>
            </w:r>
            <w:proofErr w:type="spellEnd"/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The Netherlands</w:t>
            </w:r>
          </w:p>
        </w:tc>
      </w:tr>
      <w:tr w:rsidR="00852A5F" w:rsidRPr="00530008" w:rsidTr="00C9212F">
        <w:trPr>
          <w:trHeight w:val="33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203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C9212F">
              <w:rPr>
                <w:rFonts w:ascii="Times" w:hAnsi="Times" w:cs="Times"/>
                <w:kern w:val="0"/>
                <w:lang w:eastAsia="zh-TW"/>
              </w:rPr>
              <w:t>WU Yan-ting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C9212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Germany</w:t>
            </w:r>
          </w:p>
        </w:tc>
      </w:tr>
      <w:tr w:rsidR="00852A5F" w:rsidRPr="00530008" w:rsidTr="00C9212F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302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C9212F">
              <w:rPr>
                <w:rFonts w:ascii="Times" w:hAnsi="Times" w:cs="Times"/>
                <w:kern w:val="0"/>
                <w:lang w:eastAsia="zh-TW"/>
              </w:rPr>
              <w:t xml:space="preserve">CHEUNG </w:t>
            </w:r>
            <w:proofErr w:type="spellStart"/>
            <w:r w:rsidRPr="00C9212F">
              <w:rPr>
                <w:rFonts w:ascii="Times" w:hAnsi="Times" w:cs="Times"/>
                <w:kern w:val="0"/>
                <w:lang w:eastAsia="zh-TW"/>
              </w:rPr>
              <w:t>Ka-yat</w:t>
            </w:r>
            <w:proofErr w:type="spellEnd"/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C9212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Israel</w:t>
            </w:r>
          </w:p>
        </w:tc>
      </w:tr>
      <w:tr w:rsidR="00852A5F" w:rsidRPr="00530008" w:rsidTr="00C9212F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302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 xml:space="preserve">LEUNG </w:t>
            </w:r>
            <w:proofErr w:type="spellStart"/>
            <w:r>
              <w:rPr>
                <w:rFonts w:ascii="Times" w:hAnsi="Times" w:cs="Times"/>
                <w:kern w:val="0"/>
                <w:lang w:eastAsia="zh-TW"/>
              </w:rPr>
              <w:t>Cheuk-hin</w:t>
            </w:r>
            <w:proofErr w:type="spellEnd"/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C9212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Turkey</w:t>
            </w:r>
          </w:p>
        </w:tc>
      </w:tr>
      <w:tr w:rsidR="00852A5F" w:rsidRPr="00530008" w:rsidTr="00C9212F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302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>CHAN Chi-</w:t>
            </w:r>
            <w:proofErr w:type="spellStart"/>
            <w:r>
              <w:rPr>
                <w:rFonts w:ascii="Times" w:hAnsi="Times" w:cs="Times"/>
                <w:kern w:val="0"/>
                <w:lang w:eastAsia="zh-TW"/>
              </w:rPr>
              <w:t>wang</w:t>
            </w:r>
            <w:proofErr w:type="spellEnd"/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Shangdong</w:t>
            </w:r>
            <w:proofErr w:type="spellEnd"/>
          </w:p>
        </w:tc>
      </w:tr>
      <w:tr w:rsidR="00852A5F" w:rsidRPr="00530008" w:rsidTr="00C9212F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C9212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C9212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302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 xml:space="preserve">*YUEN </w:t>
            </w:r>
            <w:proofErr w:type="spellStart"/>
            <w:r>
              <w:rPr>
                <w:rFonts w:ascii="Times" w:hAnsi="Times" w:cs="Times"/>
                <w:kern w:val="0"/>
                <w:lang w:eastAsia="zh-TW"/>
              </w:rPr>
              <w:t>Ka</w:t>
            </w:r>
            <w:proofErr w:type="spellEnd"/>
            <w:r>
              <w:rPr>
                <w:rFonts w:ascii="Times" w:hAnsi="Times" w:cs="Times"/>
                <w:kern w:val="0"/>
                <w:lang w:eastAsia="zh-TW"/>
              </w:rPr>
              <w:t>-yin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C9212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South Korea</w:t>
            </w:r>
          </w:p>
        </w:tc>
      </w:tr>
      <w:tr w:rsidR="00852A5F" w:rsidRPr="00530008" w:rsidTr="00C9212F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313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 xml:space="preserve">CHU </w:t>
            </w:r>
            <w:proofErr w:type="spellStart"/>
            <w:r>
              <w:rPr>
                <w:rFonts w:ascii="Times" w:hAnsi="Times" w:cs="Times"/>
                <w:kern w:val="0"/>
                <w:lang w:eastAsia="zh-TW"/>
              </w:rPr>
              <w:t>Wai</w:t>
            </w:r>
            <w:proofErr w:type="spellEnd"/>
            <w:r>
              <w:rPr>
                <w:rFonts w:ascii="Times" w:hAnsi="Times" w:cs="Times"/>
                <w:kern w:val="0"/>
                <w:lang w:eastAsia="zh-TW"/>
              </w:rPr>
              <w:t>-ting</w:t>
            </w:r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130B73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Australia</w:t>
            </w:r>
          </w:p>
        </w:tc>
      </w:tr>
      <w:tr w:rsidR="00852A5F" w:rsidRPr="00530008" w:rsidTr="00C9212F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402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C9212F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C9212F">
              <w:rPr>
                <w:rFonts w:ascii="Times" w:hAnsi="Times" w:cs="Times"/>
                <w:kern w:val="0"/>
                <w:lang w:eastAsia="zh-TW"/>
              </w:rPr>
              <w:t>LAM Siu-</w:t>
            </w:r>
            <w:proofErr w:type="spellStart"/>
            <w:r w:rsidRPr="00C9212F">
              <w:rPr>
                <w:rFonts w:ascii="Times" w:hAnsi="Times" w:cs="Times"/>
                <w:kern w:val="0"/>
                <w:lang w:eastAsia="zh-TW"/>
              </w:rPr>
              <w:t>ning</w:t>
            </w:r>
            <w:proofErr w:type="spellEnd"/>
            <w:r w:rsidRPr="00C9212F">
              <w:rPr>
                <w:rFonts w:ascii="Times" w:hAnsi="Times" w:cs="Times"/>
                <w:kern w:val="0"/>
                <w:lang w:eastAsia="zh-TW"/>
              </w:rPr>
              <w:t>, Stanley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D34936" w:rsidP="00130B73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France</w:t>
            </w:r>
          </w:p>
        </w:tc>
      </w:tr>
      <w:tr w:rsidR="00852A5F" w:rsidRPr="00530008" w:rsidTr="00C9212F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D34936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D34936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403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D34936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D34936">
              <w:rPr>
                <w:rFonts w:ascii="Times" w:hAnsi="Times" w:cs="Times"/>
                <w:kern w:val="0"/>
                <w:lang w:eastAsia="zh-TW"/>
              </w:rPr>
              <w:t xml:space="preserve">CHOW </w:t>
            </w:r>
            <w:proofErr w:type="spellStart"/>
            <w:r w:rsidRPr="00D34936">
              <w:rPr>
                <w:rFonts w:ascii="Times" w:hAnsi="Times" w:cs="Times"/>
                <w:kern w:val="0"/>
                <w:lang w:eastAsia="zh-TW"/>
              </w:rPr>
              <w:t>Kwun-tung</w:t>
            </w:r>
            <w:proofErr w:type="spellEnd"/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D34936" w:rsidP="00130B73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UK</w:t>
            </w:r>
          </w:p>
        </w:tc>
      </w:tr>
      <w:tr w:rsidR="00852A5F" w:rsidRPr="00530008" w:rsidTr="00C9212F">
        <w:trPr>
          <w:trHeight w:val="34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A5F" w:rsidRPr="00530008" w:rsidRDefault="00D34936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D34936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406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D34936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>TANG Yuk-</w:t>
            </w:r>
            <w:proofErr w:type="spellStart"/>
            <w:r>
              <w:rPr>
                <w:rFonts w:ascii="Times" w:hAnsi="Times" w:cs="Times"/>
                <w:kern w:val="0"/>
                <w:lang w:eastAsia="zh-TW"/>
              </w:rPr>
              <w:t>wa</w:t>
            </w:r>
            <w:proofErr w:type="spellEnd"/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D34936" w:rsidP="00130B73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UK</w:t>
            </w:r>
          </w:p>
        </w:tc>
      </w:tr>
      <w:tr w:rsidR="00852A5F" w:rsidRPr="00530008" w:rsidTr="00C9212F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505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>WONG Ho-</w:t>
            </w:r>
            <w:proofErr w:type="spellStart"/>
            <w:r>
              <w:rPr>
                <w:rFonts w:ascii="Times" w:hAnsi="Times" w:cs="Times"/>
                <w:kern w:val="0"/>
                <w:lang w:eastAsia="zh-TW"/>
              </w:rPr>
              <w:t>ming</w:t>
            </w:r>
            <w:proofErr w:type="spellEnd"/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130B73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Turkey</w:t>
            </w:r>
          </w:p>
        </w:tc>
      </w:tr>
      <w:tr w:rsidR="00852A5F" w:rsidRPr="00530008" w:rsidTr="00C9212F">
        <w:trPr>
          <w:trHeight w:val="33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505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130B73">
              <w:rPr>
                <w:rFonts w:ascii="Times" w:hAnsi="Times" w:cs="Times"/>
                <w:kern w:val="0"/>
                <w:lang w:eastAsia="zh-TW"/>
              </w:rPr>
              <w:t>LAM Chun-</w:t>
            </w:r>
            <w:proofErr w:type="spellStart"/>
            <w:r w:rsidRPr="00130B73">
              <w:rPr>
                <w:rFonts w:ascii="Times" w:hAnsi="Times" w:cs="Times"/>
                <w:kern w:val="0"/>
                <w:lang w:eastAsia="zh-TW"/>
              </w:rPr>
              <w:t>hei</w:t>
            </w:r>
            <w:proofErr w:type="spellEnd"/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130B73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Canada</w:t>
            </w:r>
          </w:p>
        </w:tc>
      </w:tr>
      <w:tr w:rsidR="00852A5F" w:rsidRPr="00530008" w:rsidTr="00C9212F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852A5F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507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130B73">
              <w:rPr>
                <w:rFonts w:ascii="Times" w:hAnsi="Times" w:cs="Times"/>
                <w:kern w:val="0"/>
                <w:lang w:eastAsia="zh-TW"/>
              </w:rPr>
              <w:t>LAU Shin-</w:t>
            </w:r>
            <w:proofErr w:type="spellStart"/>
            <w:r w:rsidRPr="00130B73">
              <w:rPr>
                <w:rFonts w:ascii="Times" w:hAnsi="Times" w:cs="Times"/>
                <w:kern w:val="0"/>
                <w:lang w:eastAsia="zh-TW"/>
              </w:rPr>
              <w:t>ying</w:t>
            </w:r>
            <w:proofErr w:type="spellEnd"/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130B73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Canada</w:t>
            </w:r>
          </w:p>
        </w:tc>
      </w:tr>
      <w:tr w:rsidR="00852A5F" w:rsidRPr="00530008" w:rsidTr="00C9212F">
        <w:trPr>
          <w:trHeight w:val="33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 xml:space="preserve">L. </w:t>
            </w: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108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130B73">
              <w:rPr>
                <w:rFonts w:ascii="Times" w:hAnsi="Times" w:cs="Times"/>
                <w:kern w:val="0"/>
                <w:lang w:eastAsia="zh-TW"/>
              </w:rPr>
              <w:t>WONG Sze-</w:t>
            </w:r>
            <w:proofErr w:type="spellStart"/>
            <w:r w:rsidRPr="00130B73">
              <w:rPr>
                <w:rFonts w:ascii="Times" w:hAnsi="Times" w:cs="Times"/>
                <w:kern w:val="0"/>
                <w:lang w:eastAsia="zh-TW"/>
              </w:rPr>
              <w:t>ching</w:t>
            </w:r>
            <w:proofErr w:type="spellEnd"/>
            <w:r w:rsidRPr="00130B73">
              <w:rPr>
                <w:rFonts w:ascii="Times" w:hAnsi="Times" w:cs="Times"/>
                <w:kern w:val="0"/>
                <w:lang w:eastAsia="zh-TW"/>
              </w:rPr>
              <w:t>, Leslie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130B73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Australia</w:t>
            </w:r>
          </w:p>
        </w:tc>
      </w:tr>
      <w:tr w:rsidR="00852A5F" w:rsidRPr="00530008" w:rsidTr="00C9212F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 xml:space="preserve">L. </w:t>
            </w:r>
            <w:proofErr w:type="spellStart"/>
            <w:r>
              <w:rPr>
                <w:kern w:val="0"/>
                <w:lang w:eastAsia="zh-TW"/>
              </w:rPr>
              <w:t>Cpl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203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130B73">
              <w:rPr>
                <w:rFonts w:ascii="Times" w:hAnsi="Times" w:cs="Times"/>
                <w:kern w:val="0"/>
                <w:lang w:eastAsia="zh-TW"/>
              </w:rPr>
              <w:t>LAU Kin-</w:t>
            </w:r>
            <w:proofErr w:type="spellStart"/>
            <w:r w:rsidRPr="00130B73">
              <w:rPr>
                <w:rFonts w:ascii="Times" w:hAnsi="Times" w:cs="Times"/>
                <w:kern w:val="0"/>
                <w:lang w:eastAsia="zh-TW"/>
              </w:rPr>
              <w:t>lok</w:t>
            </w:r>
            <w:proofErr w:type="spellEnd"/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2A5F" w:rsidRPr="00530008" w:rsidRDefault="00130B73" w:rsidP="00130B73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Australia</w:t>
            </w:r>
          </w:p>
        </w:tc>
      </w:tr>
      <w:tr w:rsidR="00852A5F" w:rsidRPr="00530008" w:rsidTr="0037491D">
        <w:trPr>
          <w:trHeight w:val="33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2A5F" w:rsidRPr="00530008" w:rsidRDefault="0037491D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1CC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A5F" w:rsidRPr="00530008" w:rsidRDefault="0037491D" w:rsidP="00852A5F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406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A5F" w:rsidRPr="00530008" w:rsidRDefault="0037491D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 xml:space="preserve">LO </w:t>
            </w:r>
            <w:proofErr w:type="spellStart"/>
            <w:r>
              <w:rPr>
                <w:rFonts w:ascii="Times" w:hAnsi="Times" w:cs="Times"/>
                <w:kern w:val="0"/>
                <w:lang w:eastAsia="zh-TW"/>
              </w:rPr>
              <w:t>Ching</w:t>
            </w:r>
            <w:proofErr w:type="spellEnd"/>
            <w:r>
              <w:rPr>
                <w:rFonts w:ascii="Times" w:hAnsi="Times" w:cs="Times"/>
                <w:kern w:val="0"/>
                <w:lang w:eastAsia="zh-TW"/>
              </w:rPr>
              <w:t>-in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2A5F" w:rsidRPr="00530008" w:rsidRDefault="0037491D" w:rsidP="00130B73">
            <w:pPr>
              <w:widowControl/>
              <w:jc w:val="center"/>
              <w:rPr>
                <w:kern w:val="0"/>
                <w:lang w:eastAsia="zh-TW"/>
              </w:rPr>
            </w:pPr>
            <w:proofErr w:type="spellStart"/>
            <w:r>
              <w:rPr>
                <w:kern w:val="0"/>
                <w:lang w:eastAsia="zh-TW"/>
              </w:rPr>
              <w:t>Shangdong</w:t>
            </w:r>
            <w:proofErr w:type="spellEnd"/>
            <w:r>
              <w:rPr>
                <w:kern w:val="0"/>
                <w:lang w:eastAsia="zh-TW"/>
              </w:rPr>
              <w:t xml:space="preserve"> </w:t>
            </w:r>
          </w:p>
        </w:tc>
      </w:tr>
      <w:tr w:rsidR="0037491D" w:rsidRPr="00530008" w:rsidTr="0037491D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BC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401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91D" w:rsidRPr="00530008" w:rsidRDefault="0037491D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 w:rsidRPr="00130B73">
              <w:rPr>
                <w:rFonts w:ascii="Times" w:hAnsi="Times" w:cs="Times"/>
                <w:kern w:val="0"/>
                <w:lang w:eastAsia="zh-TW"/>
              </w:rPr>
              <w:t>LAM Ho-</w:t>
            </w:r>
            <w:proofErr w:type="spellStart"/>
            <w:r w:rsidRPr="00130B73">
              <w:rPr>
                <w:rFonts w:ascii="Times" w:hAnsi="Times" w:cs="Times"/>
                <w:kern w:val="0"/>
                <w:lang w:eastAsia="zh-TW"/>
              </w:rPr>
              <w:t>fai</w:t>
            </w:r>
            <w:proofErr w:type="spellEnd"/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The Netherlands</w:t>
            </w:r>
          </w:p>
        </w:tc>
      </w:tr>
      <w:tr w:rsidR="0037491D" w:rsidRPr="00530008" w:rsidTr="0037491D">
        <w:trPr>
          <w:trHeight w:val="33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BC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401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91D" w:rsidRPr="00530008" w:rsidRDefault="0037491D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>NG Ho-yin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South Korea</w:t>
            </w:r>
          </w:p>
        </w:tc>
      </w:tr>
      <w:tr w:rsidR="0037491D" w:rsidRPr="00530008" w:rsidTr="00C9212F">
        <w:trPr>
          <w:trHeight w:val="34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BC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507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91D" w:rsidRPr="00530008" w:rsidRDefault="0037491D" w:rsidP="0037491D">
            <w:pPr>
              <w:widowControl/>
              <w:rPr>
                <w:rFonts w:ascii="Times" w:hAnsi="Times" w:cs="Times"/>
                <w:kern w:val="0"/>
                <w:lang w:eastAsia="zh-TW"/>
              </w:rPr>
            </w:pPr>
            <w:r>
              <w:rPr>
                <w:rFonts w:ascii="Times" w:hAnsi="Times" w:cs="Times"/>
                <w:kern w:val="0"/>
                <w:lang w:eastAsia="zh-TW"/>
              </w:rPr>
              <w:t xml:space="preserve">WU </w:t>
            </w:r>
            <w:proofErr w:type="spellStart"/>
            <w:r>
              <w:rPr>
                <w:rFonts w:ascii="Times" w:hAnsi="Times" w:cs="Times"/>
                <w:kern w:val="0"/>
                <w:lang w:eastAsia="zh-TW"/>
              </w:rPr>
              <w:t>Oi-sha</w:t>
            </w:r>
            <w:proofErr w:type="spellEnd"/>
            <w:r>
              <w:rPr>
                <w:rFonts w:ascii="Times" w:hAnsi="Times" w:cs="Times"/>
                <w:kern w:val="0"/>
                <w:lang w:eastAsia="zh-TW"/>
              </w:rPr>
              <w:t>, Elsa</w:t>
            </w:r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  <w:r>
              <w:rPr>
                <w:kern w:val="0"/>
                <w:lang w:eastAsia="zh-TW"/>
              </w:rPr>
              <w:t>USA</w:t>
            </w:r>
          </w:p>
        </w:tc>
      </w:tr>
      <w:tr w:rsidR="0037491D" w:rsidRPr="00530008" w:rsidTr="00C9212F">
        <w:trPr>
          <w:trHeight w:val="33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91D" w:rsidRPr="00530008" w:rsidRDefault="0037491D" w:rsidP="0037491D">
            <w:pPr>
              <w:widowControl/>
              <w:jc w:val="center"/>
              <w:rPr>
                <w:rFonts w:ascii="新細明體" w:hAnsi="新細明體" w:cs="新細明體"/>
                <w:kern w:val="0"/>
                <w:lang w:eastAsia="zh-TW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91D" w:rsidRPr="00530008" w:rsidRDefault="0037491D" w:rsidP="0037491D">
            <w:pPr>
              <w:widowControl/>
              <w:jc w:val="center"/>
              <w:rPr>
                <w:kern w:val="0"/>
                <w:lang w:eastAsia="zh-TW"/>
              </w:rPr>
            </w:pPr>
          </w:p>
        </w:tc>
      </w:tr>
      <w:tr w:rsidR="0037491D" w:rsidRPr="00530008" w:rsidTr="00C9212F">
        <w:trPr>
          <w:trHeight w:val="330"/>
        </w:trPr>
        <w:tc>
          <w:tcPr>
            <w:tcW w:w="7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91D" w:rsidRPr="00530008" w:rsidRDefault="0037491D" w:rsidP="0037491D">
            <w:pPr>
              <w:widowControl/>
              <w:jc w:val="center"/>
              <w:rPr>
                <w:b/>
                <w:bCs/>
                <w:i/>
                <w:iCs/>
                <w:kern w:val="0"/>
                <w:lang w:eastAsia="zh-TW"/>
              </w:rPr>
            </w:pPr>
            <w:r w:rsidRPr="00530008">
              <w:rPr>
                <w:b/>
                <w:bCs/>
                <w:i/>
                <w:iCs/>
                <w:kern w:val="0"/>
                <w:lang w:eastAsia="zh-TW"/>
              </w:rPr>
              <w:t>*Subject to approval from IACE manager after the standby interview</w:t>
            </w:r>
          </w:p>
        </w:tc>
      </w:tr>
    </w:tbl>
    <w:p w:rsidR="00530008" w:rsidRPr="002C1EDF" w:rsidRDefault="00530008" w:rsidP="007B5764">
      <w:pPr>
        <w:pStyle w:val="30"/>
        <w:ind w:left="480" w:firstLine="0"/>
        <w:jc w:val="center"/>
        <w:rPr>
          <w:lang w:eastAsia="zh-HK"/>
        </w:rPr>
      </w:pPr>
    </w:p>
    <w:sectPr w:rsidR="00530008" w:rsidRPr="002C1EDF" w:rsidSect="00DF38EF">
      <w:headerReference w:type="default" r:id="rId9"/>
      <w:pgSz w:w="11906" w:h="16838"/>
      <w:pgMar w:top="1979" w:right="1106" w:bottom="720" w:left="1080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A9E" w:rsidRDefault="00733A9E">
      <w:r>
        <w:separator/>
      </w:r>
    </w:p>
  </w:endnote>
  <w:endnote w:type="continuationSeparator" w:id="0">
    <w:p w:rsidR="00733A9E" w:rsidRDefault="0073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e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A9E" w:rsidRDefault="00733A9E">
      <w:r>
        <w:separator/>
      </w:r>
    </w:p>
  </w:footnote>
  <w:footnote w:type="continuationSeparator" w:id="0">
    <w:p w:rsidR="00733A9E" w:rsidRDefault="00733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8EF" w:rsidRDefault="00DF0FFD">
    <w:pPr>
      <w:jc w:val="center"/>
      <w:rPr>
        <w:rFonts w:ascii="Verdana" w:eastAsia="標楷體" w:hAnsi="Verdana"/>
        <w:sz w:val="40"/>
        <w:szCs w:val="40"/>
        <w:lang w:eastAsia="zh-TW"/>
      </w:rPr>
    </w:pPr>
    <w:r>
      <w:rPr>
        <w:rFonts w:ascii="Verdana" w:eastAsia="標楷體" w:hAnsi="Verdana" w:cs="標楷體" w:hint="eastAsia"/>
        <w:sz w:val="40"/>
        <w:szCs w:val="40"/>
        <w:lang w:eastAsia="zh-TW"/>
      </w:rPr>
      <w:t>香港航空青年團</w:t>
    </w:r>
  </w:p>
  <w:p w:rsidR="00DF38EF" w:rsidRDefault="00DF0FFD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DF38EF" w:rsidRDefault="00DF0FFD">
    <w:pPr>
      <w:jc w:val="center"/>
      <w:rPr>
        <w:sz w:val="16"/>
        <w:szCs w:val="16"/>
      </w:rPr>
    </w:pPr>
    <w:r>
      <w:rPr>
        <w:sz w:val="16"/>
        <w:szCs w:val="16"/>
      </w:rPr>
      <w:t xml:space="preserve">Sung Wong </w:t>
    </w:r>
    <w:proofErr w:type="spellStart"/>
    <w:r>
      <w:rPr>
        <w:sz w:val="16"/>
        <w:szCs w:val="16"/>
      </w:rPr>
      <w:t>Toi</w:t>
    </w:r>
    <w:proofErr w:type="spellEnd"/>
    <w:r>
      <w:rPr>
        <w:sz w:val="16"/>
        <w:szCs w:val="16"/>
      </w:rPr>
      <w:t xml:space="preserve"> Road, Kowloon, Hong Kong</w:t>
    </w:r>
  </w:p>
  <w:p w:rsidR="00DF38EF" w:rsidRDefault="00DF0FFD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5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8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9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4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5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6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7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8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9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0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2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3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4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5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6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7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8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9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16"/>
  </w:num>
  <w:num w:numId="5">
    <w:abstractNumId w:val="24"/>
  </w:num>
  <w:num w:numId="6">
    <w:abstractNumId w:val="6"/>
  </w:num>
  <w:num w:numId="7">
    <w:abstractNumId w:val="12"/>
  </w:num>
  <w:num w:numId="8">
    <w:abstractNumId w:val="18"/>
  </w:num>
  <w:num w:numId="9">
    <w:abstractNumId w:val="28"/>
  </w:num>
  <w:num w:numId="10">
    <w:abstractNumId w:val="9"/>
  </w:num>
  <w:num w:numId="11">
    <w:abstractNumId w:val="3"/>
  </w:num>
  <w:num w:numId="12">
    <w:abstractNumId w:val="29"/>
  </w:num>
  <w:num w:numId="13">
    <w:abstractNumId w:val="27"/>
  </w:num>
  <w:num w:numId="14">
    <w:abstractNumId w:val="5"/>
  </w:num>
  <w:num w:numId="15">
    <w:abstractNumId w:val="30"/>
  </w:num>
  <w:num w:numId="16">
    <w:abstractNumId w:val="14"/>
  </w:num>
  <w:num w:numId="17">
    <w:abstractNumId w:val="15"/>
  </w:num>
  <w:num w:numId="18">
    <w:abstractNumId w:val="0"/>
  </w:num>
  <w:num w:numId="19">
    <w:abstractNumId w:val="21"/>
  </w:num>
  <w:num w:numId="20">
    <w:abstractNumId w:val="8"/>
  </w:num>
  <w:num w:numId="21">
    <w:abstractNumId w:val="7"/>
  </w:num>
  <w:num w:numId="22">
    <w:abstractNumId w:val="11"/>
  </w:num>
  <w:num w:numId="23">
    <w:abstractNumId w:val="17"/>
  </w:num>
  <w:num w:numId="24">
    <w:abstractNumId w:val="26"/>
  </w:num>
  <w:num w:numId="25">
    <w:abstractNumId w:val="19"/>
  </w:num>
  <w:num w:numId="26">
    <w:abstractNumId w:val="23"/>
  </w:num>
  <w:num w:numId="27">
    <w:abstractNumId w:val="13"/>
  </w:num>
  <w:num w:numId="28">
    <w:abstractNumId w:val="25"/>
  </w:num>
  <w:num w:numId="29">
    <w:abstractNumId w:val="1"/>
  </w:num>
  <w:num w:numId="30">
    <w:abstractNumId w:val="1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52"/>
    <w:rsid w:val="000571CE"/>
    <w:rsid w:val="000B28D1"/>
    <w:rsid w:val="00120823"/>
    <w:rsid w:val="00130B73"/>
    <w:rsid w:val="001536AE"/>
    <w:rsid w:val="00197835"/>
    <w:rsid w:val="002C1EDF"/>
    <w:rsid w:val="002F5B55"/>
    <w:rsid w:val="00315527"/>
    <w:rsid w:val="0034574E"/>
    <w:rsid w:val="0037491D"/>
    <w:rsid w:val="0038594F"/>
    <w:rsid w:val="003C1659"/>
    <w:rsid w:val="003C38D0"/>
    <w:rsid w:val="00436C36"/>
    <w:rsid w:val="0052469A"/>
    <w:rsid w:val="00530008"/>
    <w:rsid w:val="005313E5"/>
    <w:rsid w:val="005612E0"/>
    <w:rsid w:val="0057626F"/>
    <w:rsid w:val="005B0EC9"/>
    <w:rsid w:val="005B629A"/>
    <w:rsid w:val="00670196"/>
    <w:rsid w:val="00693108"/>
    <w:rsid w:val="006C7AAE"/>
    <w:rsid w:val="007310AB"/>
    <w:rsid w:val="00733A9E"/>
    <w:rsid w:val="007B5764"/>
    <w:rsid w:val="007D6DC0"/>
    <w:rsid w:val="00852A5F"/>
    <w:rsid w:val="008D78FC"/>
    <w:rsid w:val="008E00C3"/>
    <w:rsid w:val="008F2B4F"/>
    <w:rsid w:val="009130F8"/>
    <w:rsid w:val="009479DE"/>
    <w:rsid w:val="00965DA9"/>
    <w:rsid w:val="00A40312"/>
    <w:rsid w:val="00A76B4E"/>
    <w:rsid w:val="00A9703C"/>
    <w:rsid w:val="00AD2FA6"/>
    <w:rsid w:val="00AF6493"/>
    <w:rsid w:val="00B2035C"/>
    <w:rsid w:val="00B23582"/>
    <w:rsid w:val="00B94CCC"/>
    <w:rsid w:val="00BD557D"/>
    <w:rsid w:val="00C2576D"/>
    <w:rsid w:val="00C409A2"/>
    <w:rsid w:val="00C51501"/>
    <w:rsid w:val="00C872C2"/>
    <w:rsid w:val="00C9212F"/>
    <w:rsid w:val="00D34936"/>
    <w:rsid w:val="00D52452"/>
    <w:rsid w:val="00DB53B0"/>
    <w:rsid w:val="00DE47C4"/>
    <w:rsid w:val="00DF0FFD"/>
    <w:rsid w:val="00D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5AB355-BD20-46C8-B198-E4404A17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EF"/>
    <w:pPr>
      <w:widowControl w:val="0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DF38EF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0"/>
    <w:qFormat/>
    <w:rsid w:val="00DF38EF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rsid w:val="00DF38EF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DF38EF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5">
    <w:name w:val="heading 5"/>
    <w:basedOn w:val="a"/>
    <w:next w:val="a"/>
    <w:qFormat/>
    <w:rsid w:val="00DF38EF"/>
    <w:pPr>
      <w:keepNext/>
      <w:jc w:val="center"/>
      <w:outlineLvl w:val="4"/>
    </w:pPr>
    <w:rPr>
      <w:b/>
      <w:bCs/>
      <w:sz w:val="22"/>
      <w:szCs w:val="20"/>
    </w:rPr>
  </w:style>
  <w:style w:type="paragraph" w:styleId="6">
    <w:name w:val="heading 6"/>
    <w:basedOn w:val="a"/>
    <w:next w:val="a"/>
    <w:qFormat/>
    <w:rsid w:val="00DF38EF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7">
    <w:name w:val="heading 7"/>
    <w:basedOn w:val="a"/>
    <w:next w:val="a"/>
    <w:qFormat/>
    <w:rsid w:val="00DF38EF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8">
    <w:name w:val="heading 8"/>
    <w:basedOn w:val="a"/>
    <w:next w:val="a"/>
    <w:qFormat/>
    <w:rsid w:val="00DF38EF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DF38EF"/>
    <w:pPr>
      <w:ind w:left="480"/>
    </w:pPr>
  </w:style>
  <w:style w:type="paragraph" w:styleId="a4">
    <w:name w:val="header"/>
    <w:basedOn w:val="a"/>
    <w:semiHidden/>
    <w:rsid w:val="00DF3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rsid w:val="00DF3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semiHidden/>
    <w:rsid w:val="00DF38EF"/>
  </w:style>
  <w:style w:type="character" w:styleId="a7">
    <w:name w:val="Strong"/>
    <w:qFormat/>
    <w:rsid w:val="00DF38EF"/>
    <w:rPr>
      <w:b/>
      <w:bCs/>
    </w:rPr>
  </w:style>
  <w:style w:type="character" w:styleId="a8">
    <w:name w:val="Hyperlink"/>
    <w:semiHidden/>
    <w:rsid w:val="00DF38EF"/>
    <w:rPr>
      <w:color w:val="0000FF"/>
      <w:u w:val="single"/>
    </w:rPr>
  </w:style>
  <w:style w:type="paragraph" w:styleId="a9">
    <w:name w:val="Body Text Indent"/>
    <w:basedOn w:val="a"/>
    <w:semiHidden/>
    <w:rsid w:val="00DF38EF"/>
    <w:pPr>
      <w:widowControl/>
      <w:ind w:left="2160" w:hanging="2160"/>
    </w:pPr>
    <w:rPr>
      <w:kern w:val="0"/>
      <w:lang w:eastAsia="zh-TW"/>
    </w:rPr>
  </w:style>
  <w:style w:type="paragraph" w:styleId="aa">
    <w:name w:val="Body Text"/>
    <w:basedOn w:val="a"/>
    <w:semiHidden/>
    <w:rsid w:val="00DF38EF"/>
    <w:pPr>
      <w:spacing w:line="240" w:lineRule="exact"/>
      <w:jc w:val="both"/>
    </w:pPr>
    <w:rPr>
      <w:lang w:eastAsia="zh-TW"/>
    </w:rPr>
  </w:style>
  <w:style w:type="character" w:styleId="ab">
    <w:name w:val="FollowedHyperlink"/>
    <w:semiHidden/>
    <w:rsid w:val="00DF38EF"/>
    <w:rPr>
      <w:color w:val="800080"/>
      <w:u w:val="single"/>
    </w:rPr>
  </w:style>
  <w:style w:type="paragraph" w:styleId="20">
    <w:name w:val="Body Text Indent 2"/>
    <w:basedOn w:val="a"/>
    <w:semiHidden/>
    <w:rsid w:val="00DF38EF"/>
    <w:pPr>
      <w:spacing w:line="240" w:lineRule="exact"/>
      <w:ind w:leftChars="350" w:left="840"/>
      <w:jc w:val="both"/>
    </w:pPr>
    <w:rPr>
      <w:lang w:eastAsia="zh-TW"/>
    </w:rPr>
  </w:style>
  <w:style w:type="paragraph" w:styleId="30">
    <w:name w:val="Body Text Indent 3"/>
    <w:basedOn w:val="a"/>
    <w:semiHidden/>
    <w:rsid w:val="00DF38EF"/>
    <w:pPr>
      <w:spacing w:line="240" w:lineRule="exact"/>
      <w:ind w:firstLine="480"/>
      <w:jc w:val="both"/>
    </w:pPr>
    <w:rPr>
      <w:szCs w:val="23"/>
    </w:rPr>
  </w:style>
  <w:style w:type="paragraph" w:styleId="Web">
    <w:name w:val="Normal (Web)"/>
    <w:basedOn w:val="a"/>
    <w:semiHidden/>
    <w:rsid w:val="00DF38EF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customStyle="1" w:styleId="10">
    <w:name w:val="註解方塊文字1"/>
    <w:basedOn w:val="a"/>
    <w:semiHidden/>
    <w:rsid w:val="00DF38EF"/>
    <w:rPr>
      <w:rFonts w:ascii="Arial" w:hAnsi="Arial"/>
      <w:sz w:val="18"/>
      <w:szCs w:val="18"/>
    </w:rPr>
  </w:style>
  <w:style w:type="paragraph" w:customStyle="1" w:styleId="Default">
    <w:name w:val="Default"/>
    <w:rsid w:val="00DF38E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cx072411203-06082011">
    <w:name w:val="ecx072411203-06082011"/>
    <w:basedOn w:val="a1"/>
    <w:rsid w:val="00DF38EF"/>
  </w:style>
  <w:style w:type="paragraph" w:customStyle="1" w:styleId="ecxmsonormal">
    <w:name w:val="ecxmsonormal"/>
    <w:basedOn w:val="a"/>
    <w:rsid w:val="00DF38EF"/>
    <w:pPr>
      <w:widowControl/>
      <w:spacing w:after="324"/>
    </w:pPr>
    <w:rPr>
      <w:rFonts w:ascii="新細明體" w:hAnsi="新細明體" w:cs="新細明體"/>
      <w:kern w:val="0"/>
      <w:lang w:eastAsia="zh-TW"/>
    </w:rPr>
  </w:style>
  <w:style w:type="paragraph" w:customStyle="1" w:styleId="ac">
    <w:name w:val=".."/>
    <w:basedOn w:val="Default"/>
    <w:next w:val="Default"/>
    <w:rsid w:val="00DF38EF"/>
    <w:rPr>
      <w:rFonts w:ascii="....e..." w:eastAsia="....e..."/>
      <w:color w:val="auto"/>
    </w:rPr>
  </w:style>
  <w:style w:type="character" w:customStyle="1" w:styleId="ecxapple-style-span">
    <w:name w:val="ecxapple-style-span"/>
    <w:basedOn w:val="a1"/>
    <w:rsid w:val="00DF38EF"/>
  </w:style>
  <w:style w:type="paragraph" w:styleId="ad">
    <w:name w:val="Date"/>
    <w:basedOn w:val="a"/>
    <w:next w:val="a"/>
    <w:semiHidden/>
    <w:unhideWhenUsed/>
    <w:rsid w:val="00DF38EF"/>
    <w:pPr>
      <w:jc w:val="right"/>
    </w:pPr>
  </w:style>
  <w:style w:type="character" w:customStyle="1" w:styleId="CharChar">
    <w:name w:val="Char Char"/>
    <w:basedOn w:val="a1"/>
    <w:semiHidden/>
    <w:rsid w:val="00DF38EF"/>
    <w:rPr>
      <w:kern w:val="2"/>
      <w:sz w:val="24"/>
      <w:szCs w:val="24"/>
      <w:lang w:eastAsia="en-US"/>
    </w:rPr>
  </w:style>
  <w:style w:type="character" w:styleId="ae">
    <w:name w:val="annotation reference"/>
    <w:basedOn w:val="a1"/>
    <w:uiPriority w:val="99"/>
    <w:semiHidden/>
    <w:unhideWhenUsed/>
    <w:rsid w:val="00852A5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52A5F"/>
    <w:rPr>
      <w:sz w:val="20"/>
      <w:szCs w:val="20"/>
    </w:rPr>
  </w:style>
  <w:style w:type="character" w:customStyle="1" w:styleId="af0">
    <w:name w:val="註解文字 字元"/>
    <w:basedOn w:val="a1"/>
    <w:link w:val="af"/>
    <w:uiPriority w:val="99"/>
    <w:semiHidden/>
    <w:rsid w:val="00852A5F"/>
    <w:rPr>
      <w:kern w:val="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2A5F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52A5F"/>
    <w:rPr>
      <w:b/>
      <w:bCs/>
      <w:kern w:val="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852A5F"/>
    <w:rPr>
      <w:rFonts w:ascii="Microsoft JhengHei UI" w:eastAsia="Microsoft JhengHei UI"/>
      <w:sz w:val="18"/>
      <w:szCs w:val="18"/>
    </w:rPr>
  </w:style>
  <w:style w:type="character" w:customStyle="1" w:styleId="af4">
    <w:name w:val="註解方塊文字 字元"/>
    <w:basedOn w:val="a1"/>
    <w:link w:val="af3"/>
    <w:uiPriority w:val="99"/>
    <w:semiHidden/>
    <w:rsid w:val="00852A5F"/>
    <w:rPr>
      <w:rFonts w:ascii="Microsoft JhengHei UI" w:eastAsia="Microsoft JhengHei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n0830@yahoo.com.h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kn0830@yahoo.com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subject/>
  <dc:creator>Brenda Chan</dc:creator>
  <cp:keywords/>
  <cp:lastModifiedBy>Franky Lui</cp:lastModifiedBy>
  <cp:revision>9</cp:revision>
  <cp:lastPrinted>2009-04-03T10:25:00Z</cp:lastPrinted>
  <dcterms:created xsi:type="dcterms:W3CDTF">2015-03-28T03:18:00Z</dcterms:created>
  <dcterms:modified xsi:type="dcterms:W3CDTF">2015-03-28T04:10:00Z</dcterms:modified>
</cp:coreProperties>
</file>